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D5288" w:rsidRDefault="002F79D0" w14:paraId="7B7A550C" w14:textId="77777777">
      <w:pPr>
        <w:pStyle w:val="Heading1"/>
        <w:spacing w:before="0" w:after="0"/>
        <w:jc w:val="center"/>
      </w:pPr>
      <w:r>
        <w:t>ESRA Project Proposal Form</w:t>
      </w:r>
    </w:p>
    <w:p w:rsidR="001D5288" w:rsidRDefault="001D5288" w14:paraId="7B7A550D" w14:textId="77777777">
      <w:pPr>
        <w:pStyle w:val="Heading1"/>
        <w:spacing w:before="0" w:after="0"/>
      </w:pPr>
    </w:p>
    <w:p w:rsidR="001D5288" w:rsidRDefault="002F79D0" w14:paraId="7B7A550E" w14:textId="77777777">
      <w:pPr>
        <w:pStyle w:val="Heading1"/>
        <w:spacing w:before="0" w:after="0"/>
      </w:pPr>
      <w:r>
        <w:rPr>
          <w:sz w:val="30"/>
          <w:szCs w:val="30"/>
        </w:rPr>
        <w:t>Project title</w:t>
      </w:r>
    </w:p>
    <w:tbl>
      <w:tblPr>
        <w:tblStyle w:val="ac"/>
        <w:tblW w:w="1045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1D5288" w:rsidTr="795FA5D0" w14:paraId="7B7A5510" w14:textId="77777777">
        <w:tc>
          <w:tcPr>
            <w:tcW w:w="10456" w:type="dxa"/>
            <w:tcMar/>
          </w:tcPr>
          <w:p w:rsidR="001D5288" w:rsidRDefault="001D5288" w14:paraId="7B7A550F" w14:textId="5CA730BA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795FA5D0" w:rsidR="4E253F96">
              <w:rPr>
                <w:sz w:val="24"/>
                <w:szCs w:val="24"/>
              </w:rPr>
              <w:t>Statistical Mechanics Project</w:t>
            </w:r>
          </w:p>
        </w:tc>
      </w:tr>
    </w:tbl>
    <w:p w:rsidR="001D5288" w:rsidRDefault="002F79D0" w14:paraId="7B7A5511" w14:textId="77777777">
      <w:pPr>
        <w:pStyle w:val="Heading1"/>
        <w:spacing w:before="0" w:after="0"/>
      </w:pPr>
      <w:r>
        <w:br/>
      </w:r>
      <w:r>
        <w:rPr>
          <w:sz w:val="30"/>
          <w:szCs w:val="30"/>
        </w:rPr>
        <w:t>Department(s)</w:t>
      </w:r>
    </w:p>
    <w:tbl>
      <w:tblPr>
        <w:tblStyle w:val="ad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795FA5D0" w14:paraId="7B7A5513" w14:textId="77777777">
        <w:tc>
          <w:tcPr>
            <w:tcW w:w="10545" w:type="dxa"/>
            <w:tcMar/>
          </w:tcPr>
          <w:p w:rsidR="001D5288" w:rsidRDefault="001D5288" w14:paraId="7B7A5512" w14:textId="6BECB356">
            <w:pPr>
              <w:spacing w:after="0"/>
              <w:rPr>
                <w:rFonts w:ascii="Calibri" w:hAnsi="Calibri" w:eastAsia="Calibri" w:cs="Calibri"/>
                <w:sz w:val="24"/>
                <w:szCs w:val="24"/>
              </w:rPr>
            </w:pPr>
            <w:r w:rsidRPr="795FA5D0" w:rsidR="3BB7EDD0">
              <w:rPr>
                <w:rFonts w:ascii="Calibri" w:hAnsi="Calibri" w:eastAsia="Calibri" w:cs="Calibri"/>
                <w:sz w:val="24"/>
                <w:szCs w:val="24"/>
              </w:rPr>
              <w:t>Physics</w:t>
            </w:r>
          </w:p>
        </w:tc>
      </w:tr>
    </w:tbl>
    <w:p w:rsidR="001D5288" w:rsidRDefault="002F79D0" w14:paraId="7B7A5514" w14:textId="77777777">
      <w:pPr>
        <w:pStyle w:val="Heading1"/>
        <w:spacing w:before="0" w:after="0"/>
      </w:pPr>
      <w:r>
        <w:br/>
      </w:r>
      <w:r>
        <w:t>General information</w:t>
      </w:r>
    </w:p>
    <w:p w:rsidR="001D5288" w:rsidRDefault="002F79D0" w14:paraId="7B7A5515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 w:line="240" w:lineRule="auto"/>
        <w:rPr>
          <w:rFonts w:ascii="Calibri" w:hAnsi="Calibri" w:eastAsia="Calibri" w:cs="Calibri"/>
          <w:i/>
          <w:color w:val="000000"/>
          <w:sz w:val="24"/>
          <w:szCs w:val="24"/>
        </w:rPr>
      </w:pPr>
      <w:r>
        <w:rPr>
          <w:rFonts w:ascii="Calibri" w:hAnsi="Calibri" w:eastAsia="Calibri" w:cs="Calibri"/>
          <w:i/>
          <w:color w:val="000000"/>
          <w:sz w:val="24"/>
          <w:szCs w:val="24"/>
        </w:rPr>
        <w:t xml:space="preserve">List the group members (starting with project leader, if you have one). Include year of study, email address and departmental affiliation: </w:t>
      </w:r>
    </w:p>
    <w:p w:rsidR="001D5288" w:rsidRDefault="001D5288" w14:paraId="7B7A5516" w14:textId="77777777"/>
    <w:tbl>
      <w:tblPr>
        <w:tblStyle w:val="ae"/>
        <w:tblW w:w="1045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096"/>
        <w:gridCol w:w="1486"/>
        <w:gridCol w:w="1796"/>
        <w:gridCol w:w="2009"/>
        <w:gridCol w:w="3069"/>
      </w:tblGrid>
      <w:tr w:rsidR="001D5288" w:rsidTr="6912C221" w14:paraId="7B7A551C" w14:textId="77777777">
        <w:tc>
          <w:tcPr>
            <w:tcW w:w="2096" w:type="dxa"/>
            <w:tcMar/>
          </w:tcPr>
          <w:p w:rsidR="001D5288" w:rsidRDefault="002F79D0" w14:paraId="7B7A5517" w14:textId="77777777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486" w:type="dxa"/>
            <w:tcMar/>
          </w:tcPr>
          <w:p w:rsidR="001D5288" w:rsidRDefault="002F79D0" w14:paraId="7B7A5518" w14:textId="77777777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 of study</w:t>
            </w:r>
          </w:p>
        </w:tc>
        <w:tc>
          <w:tcPr>
            <w:tcW w:w="1796" w:type="dxa"/>
            <w:tcMar/>
          </w:tcPr>
          <w:p w:rsidR="001D5288" w:rsidRDefault="002F79D0" w14:paraId="7B7A5519" w14:textId="77777777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 number</w:t>
            </w:r>
          </w:p>
        </w:tc>
        <w:tc>
          <w:tcPr>
            <w:tcW w:w="2009" w:type="dxa"/>
            <w:tcMar/>
          </w:tcPr>
          <w:p w:rsidR="001D5288" w:rsidRDefault="002F79D0" w14:paraId="7B7A551A" w14:textId="77777777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Address</w:t>
            </w:r>
          </w:p>
        </w:tc>
        <w:tc>
          <w:tcPr>
            <w:tcW w:w="3069" w:type="dxa"/>
            <w:tcMar/>
          </w:tcPr>
          <w:p w:rsidR="001D5288" w:rsidRDefault="002F79D0" w14:paraId="7B7A551B" w14:textId="77777777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Departmental Affiliation</w:t>
            </w:r>
          </w:p>
        </w:tc>
      </w:tr>
      <w:tr w:rsidR="001D5288" w:rsidTr="6912C221" w14:paraId="7B7A5522" w14:textId="77777777">
        <w:tc>
          <w:tcPr>
            <w:tcW w:w="2096" w:type="dxa"/>
            <w:tcMar/>
          </w:tcPr>
          <w:p w:rsidRPr="00CD7929" w:rsidR="001D5288" w:rsidP="795FA5D0" w:rsidRDefault="001D5288" w14:paraId="7B7A551D" w14:textId="33CD3A15">
            <w:pPr>
              <w:pStyle w:val="Heading1"/>
              <w:spacing w:before="0" w:after="0"/>
              <w:rPr>
                <w:rFonts w:eastAsia="宋体" w:eastAsiaTheme="minorEastAsia"/>
                <w:sz w:val="24"/>
                <w:szCs w:val="24"/>
              </w:rPr>
            </w:pPr>
            <w:r w:rsidRPr="795FA5D0" w:rsidR="2843B4B5">
              <w:rPr>
                <w:rFonts w:eastAsia="宋体" w:eastAsiaTheme="minorEastAsia"/>
                <w:sz w:val="24"/>
                <w:szCs w:val="24"/>
              </w:rPr>
              <w:t>Max Conneely</w:t>
            </w:r>
          </w:p>
        </w:tc>
        <w:tc>
          <w:tcPr>
            <w:tcW w:w="1486" w:type="dxa"/>
            <w:tcMar/>
          </w:tcPr>
          <w:p w:rsidRPr="00CD7929" w:rsidR="001D5288" w:rsidP="795FA5D0" w:rsidRDefault="001D5288" w14:paraId="7B7A551E" w14:textId="70A6AC47">
            <w:pPr>
              <w:pStyle w:val="Heading1"/>
              <w:spacing w:before="0" w:after="0"/>
              <w:rPr>
                <w:rFonts w:eastAsia="宋体" w:eastAsiaTheme="minorEastAsia"/>
                <w:sz w:val="24"/>
                <w:szCs w:val="24"/>
              </w:rPr>
            </w:pPr>
            <w:r w:rsidRPr="795FA5D0" w:rsidR="2843B4B5">
              <w:rPr>
                <w:rFonts w:eastAsia="宋体" w:eastAsiaTheme="minorEastAsia"/>
                <w:sz w:val="24"/>
                <w:szCs w:val="24"/>
              </w:rPr>
              <w:t>3</w:t>
            </w:r>
          </w:p>
        </w:tc>
        <w:tc>
          <w:tcPr>
            <w:tcW w:w="1796" w:type="dxa"/>
            <w:tcMar/>
          </w:tcPr>
          <w:p w:rsidRPr="00CD7929" w:rsidR="001D5288" w:rsidP="795FA5D0" w:rsidRDefault="001D5288" w14:paraId="7B7A551F" w14:textId="3F5E52E0">
            <w:pPr>
              <w:pStyle w:val="Heading1"/>
              <w:spacing w:before="0" w:after="0"/>
              <w:rPr>
                <w:rFonts w:eastAsia="宋体" w:eastAsiaTheme="minorEastAsia"/>
                <w:sz w:val="24"/>
                <w:szCs w:val="24"/>
              </w:rPr>
            </w:pPr>
            <w:r w:rsidRPr="795FA5D0" w:rsidR="2843B4B5">
              <w:rPr>
                <w:rFonts w:eastAsia="宋体" w:eastAsiaTheme="minorEastAsia"/>
                <w:sz w:val="24"/>
                <w:szCs w:val="24"/>
              </w:rPr>
              <w:t>s2549354</w:t>
            </w:r>
          </w:p>
        </w:tc>
        <w:tc>
          <w:tcPr>
            <w:tcW w:w="2009" w:type="dxa"/>
            <w:tcMar/>
          </w:tcPr>
          <w:p w:rsidRPr="00CD7929" w:rsidR="001D5288" w:rsidP="795FA5D0" w:rsidRDefault="001D5288" w14:paraId="7B7A5520" w14:textId="2F4675FD">
            <w:pPr>
              <w:pStyle w:val="Heading1"/>
              <w:spacing w:before="0" w:after="0"/>
              <w:rPr>
                <w:rFonts w:eastAsia="宋体" w:eastAsiaTheme="minorEastAsia"/>
                <w:sz w:val="24"/>
                <w:szCs w:val="24"/>
              </w:rPr>
            </w:pPr>
            <w:r w:rsidRPr="6912C221" w:rsidR="3B196005">
              <w:rPr>
                <w:rFonts w:eastAsia="宋体" w:eastAsiaTheme="minorEastAsia"/>
                <w:sz w:val="24"/>
                <w:szCs w:val="24"/>
              </w:rPr>
              <w:t>s</w:t>
            </w:r>
            <w:r w:rsidRPr="6912C221" w:rsidR="2843B4B5">
              <w:rPr>
                <w:rFonts w:eastAsia="宋体" w:eastAsiaTheme="minorEastAsia"/>
                <w:sz w:val="24"/>
                <w:szCs w:val="24"/>
              </w:rPr>
              <w:t>2549354@ed.ac.uk</w:t>
            </w:r>
          </w:p>
        </w:tc>
        <w:tc>
          <w:tcPr>
            <w:tcW w:w="3069" w:type="dxa"/>
            <w:tcMar/>
          </w:tcPr>
          <w:p w:rsidRPr="00CD7929" w:rsidR="001D5288" w:rsidP="795FA5D0" w:rsidRDefault="001D5288" w14:paraId="7B7A5521" w14:textId="12A46FFF">
            <w:pPr>
              <w:pStyle w:val="Heading1"/>
              <w:spacing w:before="0" w:after="0"/>
              <w:rPr>
                <w:rFonts w:eastAsia="宋体" w:eastAsiaTheme="minorEastAsia"/>
                <w:sz w:val="24"/>
                <w:szCs w:val="24"/>
              </w:rPr>
            </w:pPr>
            <w:r w:rsidRPr="6912C221" w:rsidR="16EF63DA">
              <w:rPr>
                <w:rFonts w:eastAsia="宋体" w:eastAsiaTheme="minorEastAsia"/>
                <w:sz w:val="24"/>
                <w:szCs w:val="24"/>
              </w:rPr>
              <w:t>Physics</w:t>
            </w:r>
          </w:p>
        </w:tc>
      </w:tr>
      <w:tr w:rsidR="001D5288" w:rsidTr="6912C221" w14:paraId="7B7A5528" w14:textId="77777777">
        <w:tc>
          <w:tcPr>
            <w:tcW w:w="2096" w:type="dxa"/>
            <w:tcMar/>
          </w:tcPr>
          <w:p w:rsidR="001D5288" w:rsidRDefault="001D5288" w14:paraId="7B7A5523" w14:textId="00E21762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747F6318">
              <w:rPr>
                <w:sz w:val="24"/>
                <w:szCs w:val="24"/>
              </w:rPr>
              <w:t>Edward Johnson</w:t>
            </w:r>
          </w:p>
        </w:tc>
        <w:tc>
          <w:tcPr>
            <w:tcW w:w="1486" w:type="dxa"/>
            <w:tcMar/>
          </w:tcPr>
          <w:p w:rsidR="001D5288" w:rsidRDefault="001D5288" w14:paraId="7B7A5524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  <w:tcMar/>
          </w:tcPr>
          <w:p w:rsidR="001D5288" w:rsidRDefault="001D5288" w14:paraId="7B7A5525" w14:textId="4337FC55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747F6318">
              <w:rPr>
                <w:sz w:val="24"/>
                <w:szCs w:val="24"/>
              </w:rPr>
              <w:t>s2629954</w:t>
            </w:r>
          </w:p>
        </w:tc>
        <w:tc>
          <w:tcPr>
            <w:tcW w:w="2009" w:type="dxa"/>
            <w:tcMar/>
          </w:tcPr>
          <w:p w:rsidR="001D5288" w:rsidRDefault="001D5288" w14:paraId="7B7A5526" w14:textId="758B34D4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s2629954@ed.ac.uk</w:t>
            </w:r>
          </w:p>
        </w:tc>
        <w:tc>
          <w:tcPr>
            <w:tcW w:w="3069" w:type="dxa"/>
            <w:tcMar/>
          </w:tcPr>
          <w:p w:rsidR="001D5288" w:rsidRDefault="001D5288" w14:paraId="7B7A5527" w14:textId="3F76F2E2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EB4F4D2">
              <w:rPr>
                <w:sz w:val="24"/>
                <w:szCs w:val="24"/>
              </w:rPr>
              <w:t>Physics</w:t>
            </w:r>
          </w:p>
        </w:tc>
      </w:tr>
      <w:tr w:rsidR="001D5288" w:rsidTr="6912C221" w14:paraId="7B7A552E" w14:textId="77777777">
        <w:tc>
          <w:tcPr>
            <w:tcW w:w="2096" w:type="dxa"/>
            <w:tcMar/>
          </w:tcPr>
          <w:p w:rsidR="001D5288" w:rsidRDefault="001D5288" w14:paraId="7B7A5529" w14:textId="1E318390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Nicolas Pisanello-Marshall</w:t>
            </w:r>
          </w:p>
        </w:tc>
        <w:tc>
          <w:tcPr>
            <w:tcW w:w="1486" w:type="dxa"/>
            <w:tcMar/>
          </w:tcPr>
          <w:p w:rsidR="001D5288" w:rsidRDefault="001D5288" w14:paraId="7B7A552A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  <w:tcMar/>
          </w:tcPr>
          <w:p w:rsidR="001D5288" w:rsidRDefault="001D5288" w14:paraId="7B7A552B" w14:textId="0C9BE0C7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s2630700</w:t>
            </w:r>
          </w:p>
        </w:tc>
        <w:tc>
          <w:tcPr>
            <w:tcW w:w="2009" w:type="dxa"/>
            <w:tcMar/>
          </w:tcPr>
          <w:p w:rsidR="001D5288" w:rsidRDefault="001D5288" w14:paraId="7B7A552C" w14:textId="4627A330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s2630700@ed.ac.uk</w:t>
            </w:r>
          </w:p>
        </w:tc>
        <w:tc>
          <w:tcPr>
            <w:tcW w:w="3069" w:type="dxa"/>
            <w:tcMar/>
          </w:tcPr>
          <w:p w:rsidR="001D5288" w:rsidRDefault="001D5288" w14:paraId="7B7A552D" w14:textId="275A9491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68BA7489">
              <w:rPr>
                <w:sz w:val="24"/>
                <w:szCs w:val="24"/>
              </w:rPr>
              <w:t>Physics</w:t>
            </w:r>
          </w:p>
        </w:tc>
      </w:tr>
      <w:tr w:rsidR="001D5288" w:rsidTr="6912C221" w14:paraId="7B7A5534" w14:textId="77777777">
        <w:tc>
          <w:tcPr>
            <w:tcW w:w="2096" w:type="dxa"/>
            <w:tcMar/>
          </w:tcPr>
          <w:p w:rsidR="001D5288" w:rsidRDefault="001D5288" w14:paraId="7B7A552F" w14:textId="6B224E14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Griffin Spears</w:t>
            </w:r>
          </w:p>
        </w:tc>
        <w:tc>
          <w:tcPr>
            <w:tcW w:w="1486" w:type="dxa"/>
            <w:tcMar/>
          </w:tcPr>
          <w:p w:rsidR="001D5288" w:rsidRDefault="001D5288" w14:paraId="7B7A5530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  <w:tcMar/>
          </w:tcPr>
          <w:p w:rsidR="001D5288" w:rsidRDefault="001D5288" w14:paraId="7B7A5531" w14:textId="38761E0D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s2638547</w:t>
            </w:r>
          </w:p>
        </w:tc>
        <w:tc>
          <w:tcPr>
            <w:tcW w:w="2009" w:type="dxa"/>
            <w:tcMar/>
          </w:tcPr>
          <w:p w:rsidR="001D5288" w:rsidRDefault="001D5288" w14:paraId="7B7A5532" w14:textId="6EB01386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s2638547@ed.ac.uk</w:t>
            </w:r>
          </w:p>
        </w:tc>
        <w:tc>
          <w:tcPr>
            <w:tcW w:w="3069" w:type="dxa"/>
            <w:tcMar/>
          </w:tcPr>
          <w:p w:rsidR="001D5288" w:rsidRDefault="001D5288" w14:paraId="7B7A5533" w14:textId="7E681362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683C1F2A">
              <w:rPr>
                <w:sz w:val="24"/>
                <w:szCs w:val="24"/>
              </w:rPr>
              <w:t>Physics</w:t>
            </w:r>
          </w:p>
        </w:tc>
      </w:tr>
      <w:tr w:rsidR="001D5288" w:rsidTr="6912C221" w14:paraId="7B7A553A" w14:textId="77777777">
        <w:tc>
          <w:tcPr>
            <w:tcW w:w="2096" w:type="dxa"/>
            <w:tcMar/>
          </w:tcPr>
          <w:p w:rsidR="001D5288" w:rsidRDefault="001D5288" w14:paraId="7B7A5535" w14:textId="5896E1EB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Aiden Leigh</w:t>
            </w:r>
          </w:p>
        </w:tc>
        <w:tc>
          <w:tcPr>
            <w:tcW w:w="1486" w:type="dxa"/>
            <w:tcMar/>
          </w:tcPr>
          <w:p w:rsidR="001D5288" w:rsidRDefault="001D5288" w14:paraId="7B7A5536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  <w:tcMar/>
          </w:tcPr>
          <w:p w:rsidR="001D5288" w:rsidRDefault="001D5288" w14:paraId="7B7A5537" w14:textId="190FD2AE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s2700591</w:t>
            </w:r>
          </w:p>
        </w:tc>
        <w:tc>
          <w:tcPr>
            <w:tcW w:w="2009" w:type="dxa"/>
            <w:tcMar/>
          </w:tcPr>
          <w:p w:rsidR="001D5288" w:rsidRDefault="001D5288" w14:paraId="7B7A5538" w14:textId="575A874A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1B8BE366">
              <w:rPr>
                <w:sz w:val="24"/>
                <w:szCs w:val="24"/>
              </w:rPr>
              <w:t>S2700591@ed.ac.uk</w:t>
            </w:r>
          </w:p>
        </w:tc>
        <w:tc>
          <w:tcPr>
            <w:tcW w:w="3069" w:type="dxa"/>
            <w:tcMar/>
          </w:tcPr>
          <w:p w:rsidR="001D5288" w:rsidRDefault="001D5288" w14:paraId="7B7A5539" w14:textId="547BAC6D">
            <w:pPr>
              <w:pStyle w:val="Heading1"/>
              <w:spacing w:before="0" w:after="0"/>
              <w:rPr>
                <w:sz w:val="24"/>
                <w:szCs w:val="24"/>
              </w:rPr>
            </w:pPr>
            <w:r w:rsidRPr="6912C221" w:rsidR="0082A095">
              <w:rPr>
                <w:sz w:val="24"/>
                <w:szCs w:val="24"/>
              </w:rPr>
              <w:t>Physics</w:t>
            </w:r>
          </w:p>
        </w:tc>
      </w:tr>
      <w:tr w:rsidR="001D5288" w:rsidTr="6912C221" w14:paraId="7B7A5540" w14:textId="77777777">
        <w:tc>
          <w:tcPr>
            <w:tcW w:w="2096" w:type="dxa"/>
            <w:tcMar/>
          </w:tcPr>
          <w:p w:rsidR="001D5288" w:rsidRDefault="001D5288" w14:paraId="7B7A553B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  <w:tcMar/>
          </w:tcPr>
          <w:p w:rsidR="001D5288" w:rsidRDefault="001D5288" w14:paraId="7B7A553C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  <w:tcMar/>
          </w:tcPr>
          <w:p w:rsidR="001D5288" w:rsidRDefault="001D5288" w14:paraId="7B7A553D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  <w:tcMar/>
          </w:tcPr>
          <w:p w:rsidR="001D5288" w:rsidRDefault="001D5288" w14:paraId="7B7A553E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  <w:tcMar/>
          </w:tcPr>
          <w:p w:rsidR="001D5288" w:rsidRDefault="001D5288" w14:paraId="7B7A553F" w14:textId="77777777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</w:tbl>
    <w:p w:rsidR="001D5288" w:rsidRDefault="001D5288" w14:paraId="7B7A5541" w14:textId="77777777">
      <w:pPr>
        <w:pStyle w:val="Heading1"/>
        <w:pBdr>
          <w:bottom w:val="single" w:color="000000" w:sz="12" w:space="1"/>
        </w:pBdr>
        <w:spacing w:before="0" w:after="0"/>
        <w:rPr>
          <w:sz w:val="24"/>
          <w:szCs w:val="24"/>
        </w:rPr>
      </w:pPr>
    </w:p>
    <w:p w:rsidR="001D5288" w:rsidRDefault="002F79D0" w14:paraId="7B7A5542" w14:textId="77777777">
      <w:pPr>
        <w:pStyle w:val="Heading1"/>
        <w:pBdr>
          <w:bottom w:val="single" w:color="000000" w:sz="12" w:space="1"/>
        </w:pBdr>
        <w:spacing w:before="0" w:after="0"/>
      </w:pPr>
      <w:r>
        <w:t>Project Information</w:t>
      </w:r>
    </w:p>
    <w:p w:rsidR="001D5288" w:rsidRDefault="001D5288" w14:paraId="7B7A5543" w14:textId="77777777">
      <w:pPr>
        <w:pStyle w:val="Heading1"/>
        <w:spacing w:before="0" w:after="0"/>
        <w:rPr>
          <w:sz w:val="24"/>
          <w:szCs w:val="24"/>
        </w:rPr>
      </w:pPr>
    </w:p>
    <w:p w:rsidR="001D5288" w:rsidRDefault="002F79D0" w14:paraId="7B7A5544" w14:textId="77777777">
      <w:pPr>
        <w:pStyle w:val="Heading1"/>
        <w:spacing w:before="0" w:after="0"/>
      </w:pPr>
      <w:r>
        <w:rPr>
          <w:i/>
          <w:sz w:val="30"/>
          <w:szCs w:val="30"/>
        </w:rPr>
        <w:t>Description</w:t>
      </w:r>
    </w:p>
    <w:tbl>
      <w:tblPr>
        <w:tblStyle w:val="af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795FA5D0" w14:paraId="7B7A554E" w14:textId="77777777">
        <w:tc>
          <w:tcPr>
            <w:tcW w:w="10545" w:type="dxa"/>
            <w:tcMar/>
          </w:tcPr>
          <w:p w:rsidR="001D5288" w:rsidRDefault="001D5288" w14:paraId="7B7A554D" w14:textId="38D84A81">
            <w:pPr>
              <w:spacing w:after="0"/>
              <w:rPr>
                <w:rFonts w:ascii="Calibri" w:hAnsi="Calibri" w:eastAsia="Calibri" w:cs="Calibri"/>
                <w:sz w:val="24"/>
                <w:szCs w:val="24"/>
              </w:rPr>
            </w:pPr>
            <w:r w:rsidRPr="795FA5D0" w:rsidR="04B88616">
              <w:rPr>
                <w:rFonts w:ascii="Calibri" w:hAnsi="Calibri" w:eastAsia="Calibri" w:cs="Calibri"/>
                <w:sz w:val="24"/>
                <w:szCs w:val="24"/>
              </w:rPr>
              <w:t xml:space="preserve">Many material properties of interest in Thermodynamics are bulk properties: emergent properties from the interactions of many particles. </w:t>
            </w:r>
            <w:r w:rsidRPr="795FA5D0" w:rsidR="6CCF925C">
              <w:rPr>
                <w:rFonts w:ascii="Calibri" w:hAnsi="Calibri" w:eastAsia="Calibri" w:cs="Calibri"/>
                <w:sz w:val="24"/>
                <w:szCs w:val="24"/>
              </w:rPr>
              <w:t xml:space="preserve">Mathematically, the bulk properties are defined as integrals over all the microstates of a statistical ensemble in equilibrium. </w:t>
            </w:r>
            <w:r w:rsidRPr="795FA5D0" w:rsidR="2FC412BB">
              <w:rPr>
                <w:rFonts w:ascii="Calibri" w:hAnsi="Calibri" w:eastAsia="Calibri" w:cs="Calibri"/>
                <w:sz w:val="24"/>
                <w:szCs w:val="24"/>
              </w:rPr>
              <w:t xml:space="preserve">Even in computer simulations with a few hundred particles, the Hamiltonian phase space of the system </w:t>
            </w:r>
            <w:r w:rsidRPr="795FA5D0" w:rsidR="359E2CEA">
              <w:rPr>
                <w:rFonts w:ascii="Calibri" w:hAnsi="Calibri" w:eastAsia="Calibri" w:cs="Calibri"/>
                <w:sz w:val="24"/>
                <w:szCs w:val="24"/>
              </w:rPr>
              <w:t>is quite high dimensional. To evaluate bulk properties, the Metropolis Monte Carlo method must be employed</w:t>
            </w:r>
            <w:r w:rsidRPr="795FA5D0" w:rsidR="37597A5E">
              <w:rPr>
                <w:rFonts w:ascii="Calibri" w:hAnsi="Calibri" w:eastAsia="Calibri" w:cs="Calibri"/>
                <w:sz w:val="24"/>
                <w:szCs w:val="24"/>
              </w:rPr>
              <w:t xml:space="preserve"> to integrate over the significant regions of the ensemble (importance sampling) instead of integrating over the entire system phase space.</w:t>
            </w:r>
          </w:p>
        </w:tc>
      </w:tr>
    </w:tbl>
    <w:p w:rsidRPr="005A4A4A" w:rsidR="001D5288" w:rsidRDefault="001D5288" w14:paraId="7B7A554F" w14:textId="77777777">
      <w:pPr>
        <w:pStyle w:val="Heading2"/>
        <w:spacing w:before="0" w:after="0"/>
        <w:rPr>
          <w:rFonts w:eastAsiaTheme="minorEastAsia"/>
          <w:sz w:val="24"/>
          <w:szCs w:val="24"/>
        </w:rPr>
      </w:pPr>
    </w:p>
    <w:p w:rsidRPr="00236A4B" w:rsidR="001D5288" w:rsidRDefault="002F79D0" w14:paraId="7B7A5550" w14:textId="77777777">
      <w:pPr>
        <w:pStyle w:val="Heading2"/>
        <w:spacing w:before="0" w:after="0"/>
        <w:rPr>
          <w:rFonts w:eastAsiaTheme="minorEastAsia"/>
        </w:rPr>
      </w:pPr>
      <w:r>
        <w:br/>
      </w:r>
    </w:p>
    <w:p w:rsidR="001D5288" w:rsidRDefault="002F79D0" w14:paraId="7B7A5551" w14:textId="77777777">
      <w:pPr>
        <w:pStyle w:val="Heading2"/>
        <w:spacing w:before="0" w:after="0"/>
      </w:pPr>
      <w:r>
        <w:t>Aims</w:t>
      </w:r>
    </w:p>
    <w:tbl>
      <w:tblPr>
        <w:tblStyle w:val="af0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5B" w14:textId="77777777">
        <w:tc>
          <w:tcPr>
            <w:tcW w:w="10545" w:type="dxa"/>
            <w:tcMar/>
          </w:tcPr>
          <w:p w:rsidR="001D5288" w:rsidP="24873F69" w:rsidRDefault="001D5288" w14:paraId="7B7A555A" w14:textId="304EC8C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</w:tabs>
              <w:spacing w:after="0" w:line="240" w:lineRule="auto"/>
              <w:rPr>
                <w:rFonts w:ascii="Calibri" w:hAnsi="Calibri" w:eastAsia="Calibri" w:cs="Calibri"/>
                <w:i w:val="0"/>
                <w:iCs w:val="0"/>
                <w:sz w:val="24"/>
                <w:szCs w:val="24"/>
              </w:rPr>
            </w:pPr>
            <w:r w:rsidRPr="24873F69" w:rsidR="5C31F370">
              <w:rPr>
                <w:rFonts w:ascii="Calibri" w:hAnsi="Calibri" w:eastAsia="Calibri" w:cs="Calibri"/>
                <w:i w:val="0"/>
                <w:iCs w:val="0"/>
                <w:sz w:val="24"/>
                <w:szCs w:val="24"/>
              </w:rPr>
              <w:t xml:space="preserve">We aim to obtain an equation of state or a phase diagram for </w:t>
            </w:r>
            <w:r w:rsidRPr="24873F69" w:rsidR="22A6CBAE">
              <w:rPr>
                <w:rFonts w:ascii="Calibri" w:hAnsi="Calibri" w:eastAsia="Calibri" w:cs="Calibri"/>
                <w:i w:val="0"/>
                <w:iCs w:val="0"/>
                <w:sz w:val="24"/>
                <w:szCs w:val="24"/>
              </w:rPr>
              <w:t xml:space="preserve">several different atomic or molecular interaction potentials. </w:t>
            </w:r>
            <w:r w:rsidRPr="24873F69" w:rsidR="429E9F1E">
              <w:rPr>
                <w:rFonts w:ascii="Calibri" w:hAnsi="Calibri" w:eastAsia="Calibri" w:cs="Calibri"/>
                <w:i w:val="0"/>
                <w:iCs w:val="0"/>
                <w:sz w:val="24"/>
                <w:szCs w:val="24"/>
              </w:rPr>
              <w:t>The two potentials of particular interest are the hard-sphere potential and the Lennard-Jones potential. We shall obtain the phase diagrams and equations of state using numerical methods.</w:t>
            </w:r>
          </w:p>
        </w:tc>
      </w:tr>
    </w:tbl>
    <w:p w:rsidR="001D5288" w:rsidRDefault="002F79D0" w14:paraId="7B7A555C" w14:textId="77777777">
      <w:pPr>
        <w:pStyle w:val="Heading2"/>
        <w:spacing w:before="0" w:after="0"/>
      </w:pPr>
      <w:r>
        <w:br/>
      </w:r>
      <w:r>
        <w:t>Methodology</w:t>
      </w:r>
    </w:p>
    <w:tbl>
      <w:tblPr>
        <w:tblStyle w:val="af1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65" w14:textId="77777777">
        <w:trPr>
          <w:trHeight w:val="2204"/>
        </w:trPr>
        <w:tc>
          <w:tcPr>
            <w:tcW w:w="10545" w:type="dxa"/>
            <w:tcMar/>
          </w:tcPr>
          <w:p w:rsidR="001D5288" w:rsidP="24873F69" w:rsidRDefault="001D5288" w14:paraId="7B7A5564" w14:textId="57AD1FA0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 w:rsidRPr="24873F69" w:rsidR="084FBFB3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We shall be using the Metropolis Monte Carlo method for numerical integration over the system phase space due to its high dimensionality. We will </w:t>
            </w:r>
            <w:r w:rsidRPr="24873F69" w:rsidR="084FBFB3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likely use</w:t>
            </w:r>
            <w:r w:rsidRPr="24873F69" w:rsidR="084FBFB3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a discretised </w:t>
            </w:r>
            <w:r w:rsidRPr="24873F69" w:rsidR="3B2DEF5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3D grid where each particle has a Lennard-Jones potential and periodic boundary conditions are imposed to mimic bulk conditions.</w:t>
            </w:r>
          </w:p>
        </w:tc>
      </w:tr>
    </w:tbl>
    <w:p w:rsidR="001D5288" w:rsidRDefault="002F79D0" w14:paraId="7B7A5566" w14:textId="77777777">
      <w:pPr>
        <w:pStyle w:val="Heading2"/>
      </w:pPr>
      <w:r>
        <w:br/>
      </w:r>
      <w:r>
        <w:t>Significance</w:t>
      </w:r>
    </w:p>
    <w:tbl>
      <w:tblPr>
        <w:tblStyle w:val="af2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6F" w14:textId="77777777">
        <w:tc>
          <w:tcPr>
            <w:tcW w:w="10545" w:type="dxa"/>
            <w:tcMar/>
          </w:tcPr>
          <w:p w:rsidR="001D5288" w:rsidP="24873F69" w:rsidRDefault="001D5288" w14:paraId="7B7A556E" w14:textId="744509B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 w:rsidRPr="24873F69" w:rsidR="3C92A8A9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None of this research is likely to produce novel results, however, it should familiarise people with numerical methods often </w:t>
            </w:r>
            <w:r w:rsidRPr="24873F69" w:rsidR="6CF457FE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used in high dimensional systems alongside some of the basic principles of statistical mechanics.</w:t>
            </w:r>
          </w:p>
        </w:tc>
      </w:tr>
    </w:tbl>
    <w:p w:rsidRPr="002F79D0" w:rsidR="002F79D0" w:rsidP="002F79D0" w:rsidRDefault="002F79D0" w14:paraId="1978404C" w14:textId="5D44B4BE">
      <w:pPr>
        <w:pStyle w:val="Heading2"/>
        <w:rPr>
          <w:rFonts w:eastAsiaTheme="minorEastAsia"/>
        </w:rPr>
      </w:pPr>
      <w:r>
        <w:br/>
      </w:r>
      <w:r>
        <w:rPr>
          <w:rFonts w:hint="eastAsia" w:eastAsiaTheme="minorEastAsia"/>
        </w:rPr>
        <w:t>Lay summary</w:t>
      </w:r>
    </w:p>
    <w:tbl>
      <w:tblPr>
        <w:tblStyle w:val="af3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79" w14:textId="77777777">
        <w:tc>
          <w:tcPr>
            <w:tcW w:w="10545" w:type="dxa"/>
            <w:tcMar/>
          </w:tcPr>
          <w:p w:rsidR="001D5288" w:rsidP="24873F69" w:rsidRDefault="001D5288" w14:paraId="2083ED6C" w14:textId="47D5EB5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</w:pPr>
            <w:r w:rsidRPr="24873F69" w:rsidR="35EB9495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Unpredictability can arise in systems which are, at least in principle, predictable. The result of a die can in principle be predicted, however, the </w:t>
            </w:r>
            <w:r w:rsidRPr="24873F69" w:rsidR="7D82383A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physics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governing the die’s evolution in time results in the state of the die </w:t>
            </w:r>
            <w:r w:rsidRPr="24873F69" w:rsidR="3A160848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after some time </w:t>
            </w:r>
            <w:r w:rsidRPr="24873F69" w:rsidR="5649E2C1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to be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highly s</w:t>
            </w:r>
            <w:r w:rsidRPr="24873F69" w:rsidR="2C45253E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ensitive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24873F69" w:rsidR="10C23A84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to 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the die’s 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initial</w:t>
            </w:r>
            <w:r w:rsidRPr="24873F69" w:rsidR="4987193D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conditions</w:t>
            </w:r>
            <w:r w:rsidRPr="24873F69" w:rsidR="62493ED1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leading to what is </w:t>
            </w:r>
            <w:r w:rsidRPr="24873F69" w:rsidR="62493ED1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essentially a</w:t>
            </w:r>
            <w:r w:rsidRPr="24873F69" w:rsidR="62493ED1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random outcome</w:t>
            </w:r>
            <w:r w:rsidRPr="24873F69" w:rsidR="476BFA97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.</w:t>
            </w:r>
          </w:p>
          <w:p w:rsidR="001D5288" w:rsidP="24873F69" w:rsidRDefault="001D5288" w14:paraId="3A0CA4F9" w14:textId="575B800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</w:pPr>
          </w:p>
          <w:p w:rsidR="001D5288" w:rsidP="24873F69" w:rsidRDefault="001D5288" w14:paraId="7B7A5578" w14:textId="48A1E7E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  <w:r w:rsidRPr="24873F69" w:rsidR="476BFA97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This phenomenon also appears in collisions of 3 or more snooker balls, and in the extreme case of many molecules </w:t>
            </w:r>
            <w:r w:rsidRPr="24873F69" w:rsidR="767F1D05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interacting</w:t>
            </w:r>
            <w:r w:rsidRPr="24873F69" w:rsidR="476BFA97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in a </w:t>
            </w:r>
            <w:r w:rsidRPr="24873F69" w:rsidR="41E302F4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material, </w:t>
            </w:r>
            <w:r w:rsidRPr="24873F69" w:rsidR="4A9E9CB2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where </w:t>
            </w:r>
            <w:r w:rsidRPr="24873F69" w:rsidR="41E302F4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what is in </w:t>
            </w:r>
            <w:r w:rsidRPr="24873F69" w:rsidR="5DB89349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principle </w:t>
            </w:r>
            <w:r w:rsidRPr="24873F69" w:rsidR="41E302F4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predictable appears to be governed by probability theory instead.</w:t>
            </w:r>
            <w:r w:rsidRPr="24873F69" w:rsidR="22D6C879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Such </w:t>
            </w:r>
            <w:r w:rsidRPr="24873F69" w:rsidR="7DAC0880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large </w:t>
            </w:r>
            <w:r w:rsidRPr="24873F69" w:rsidR="22D6C879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systems are better </w:t>
            </w:r>
            <w:r w:rsidRPr="24873F69" w:rsidR="22D6C879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describe</w:t>
            </w:r>
            <w:r w:rsidRPr="24873F69" w:rsidR="00C1ECF6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d using probability distributions</w:t>
            </w:r>
            <w:r w:rsidRPr="24873F69" w:rsidR="25297EC1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, and the properties of the probability distributions define material properties such as temperature and pressure.</w:t>
            </w:r>
            <w:r w:rsidRPr="24873F69" w:rsidR="568D39DA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These distributions can be produced in small computer simulations of a few hundred particles, and </w:t>
            </w:r>
            <w:r w:rsidRPr="24873F69" w:rsidR="568D39DA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>their</w:t>
            </w:r>
            <w:r w:rsidRPr="24873F69" w:rsidR="568D39DA">
              <w:rPr>
                <w:rFonts w:ascii="Calibri" w:hAnsi="Calibri" w:eastAsia="Calibri" w:cs="Calibri"/>
                <w:color w:val="000000" w:themeColor="text1" w:themeTint="FF" w:themeShade="FF"/>
                <w:sz w:val="24"/>
                <w:szCs w:val="24"/>
              </w:rPr>
              <w:t xml:space="preserve"> properties investigated.</w:t>
            </w:r>
          </w:p>
        </w:tc>
      </w:tr>
    </w:tbl>
    <w:p w:rsidR="001D5288" w:rsidRDefault="001D5288" w14:paraId="7B7A557A" w14:textId="77777777">
      <w:pPr>
        <w:pStyle w:val="Heading1"/>
        <w:pBdr>
          <w:bottom w:val="single" w:color="000000" w:sz="12" w:space="1"/>
        </w:pBdr>
      </w:pPr>
    </w:p>
    <w:p w:rsidR="001D5288" w:rsidRDefault="002F79D0" w14:paraId="7B7A557B" w14:textId="77777777">
      <w:pPr>
        <w:pStyle w:val="Heading1"/>
        <w:pBdr>
          <w:bottom w:val="single" w:color="000000" w:sz="12" w:space="1"/>
        </w:pBdr>
      </w:pPr>
      <w:r>
        <w:t>Practical details</w:t>
      </w:r>
    </w:p>
    <w:p w:rsidR="001D5288" w:rsidRDefault="002F79D0" w14:paraId="7B7A557C" w14:textId="77777777">
      <w:pPr>
        <w:pStyle w:val="Heading2"/>
        <w:rPr>
          <w:sz w:val="24"/>
          <w:szCs w:val="24"/>
        </w:rPr>
      </w:pPr>
      <w:r>
        <w:t>Budget breakdown</w:t>
      </w:r>
    </w:p>
    <w:tbl>
      <w:tblPr>
        <w:tblStyle w:val="af4"/>
        <w:tblW w:w="1053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9270"/>
        <w:gridCol w:w="1260"/>
      </w:tblGrid>
      <w:tr w:rsidR="001D5288" w14:paraId="7B7A557F" w14:textId="77777777">
        <w:trPr>
          <w:cantSplit/>
          <w:trHeight w:val="35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2F79D0" w14:paraId="7B7A557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2F79D0" w14:paraId="7B7A557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b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sz w:val="24"/>
                <w:szCs w:val="24"/>
              </w:rPr>
              <w:t>Cost (£)</w:t>
            </w:r>
          </w:p>
        </w:tc>
      </w:tr>
      <w:tr w:rsidR="001D5288" w14:paraId="7B7A5582" w14:textId="77777777">
        <w:trPr>
          <w:cantSplit/>
          <w:trHeight w:val="288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8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85" w14:textId="77777777">
        <w:trPr>
          <w:cantSplit/>
          <w:trHeight w:val="35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8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  <w:sz w:val="24"/>
                <w:szCs w:val="24"/>
              </w:rPr>
            </w:pPr>
          </w:p>
        </w:tc>
      </w:tr>
      <w:tr w:rsidR="001D5288" w14:paraId="7B7A5588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8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8B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8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8E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8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91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8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9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94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1D5288" w14:paraId="7B7A559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9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  <w:tr w:rsidR="001D5288" w14:paraId="7B7A5597" w14:textId="77777777">
        <w:trPr>
          <w:cantSplit/>
          <w:trHeight w:val="330"/>
        </w:trPr>
        <w:tc>
          <w:tcPr>
            <w:tcW w:w="9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:rsidR="001D5288" w:rsidRDefault="002F79D0" w14:paraId="7B7A559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right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b/>
                <w:color w:val="000000"/>
                <w:sz w:val="24"/>
                <w:szCs w:val="24"/>
              </w:rPr>
              <w:t>Total</w:t>
            </w:r>
            <w:r>
              <w:rPr>
                <w:rFonts w:ascii="Calibri" w:hAnsi="Calibri" w:eastAsia="Calibri" w:cs="Calibri"/>
                <w:color w:val="000000"/>
                <w:sz w:val="24"/>
                <w:szCs w:val="24"/>
              </w:rPr>
              <w:t xml:space="preserve">:  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:rsidR="001D5288" w:rsidRDefault="001D5288" w14:paraId="7B7A559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hAnsi="Calibri" w:eastAsia="Calibri" w:cs="Calibri"/>
                <w:color w:val="000000"/>
              </w:rPr>
            </w:pPr>
          </w:p>
        </w:tc>
      </w:tr>
    </w:tbl>
    <w:p w:rsidR="001D5288" w:rsidRDefault="002F79D0" w14:paraId="7B7A5598" w14:textId="777777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both"/>
        <w:rPr>
          <w:rFonts w:ascii="Calibri" w:hAnsi="Calibri" w:eastAsia="Calibri" w:cs="Calibri"/>
          <w:sz w:val="26"/>
          <w:szCs w:val="26"/>
        </w:rPr>
      </w:pP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ab/>
      </w:r>
      <w:r>
        <w:rPr>
          <w:rFonts w:ascii="Calibri" w:hAnsi="Calibri" w:eastAsia="Calibri" w:cs="Calibri"/>
          <w:sz w:val="24"/>
          <w:szCs w:val="24"/>
        </w:rPr>
        <w:t xml:space="preserve"> </w:t>
      </w:r>
    </w:p>
    <w:p w:rsidR="001D5288" w:rsidRDefault="002F79D0" w14:paraId="7B7A5599" w14:textId="77777777">
      <w:pPr>
        <w:pStyle w:val="Heading2"/>
      </w:pPr>
      <w:r>
        <w:t>Proposed start date</w:t>
      </w:r>
      <w:r>
        <w:rPr>
          <w:b w:val="0"/>
        </w:rPr>
        <w:t xml:space="preserve"> (DD/MM/YEAR)</w:t>
      </w:r>
      <w:r>
        <w:t xml:space="preserve">: </w:t>
      </w:r>
    </w:p>
    <w:tbl>
      <w:tblPr>
        <w:tblStyle w:val="af5"/>
        <w:tblpPr w:leftFromText="180" w:rightFromText="180" w:vertAnchor="text" w:tblpX="3689" w:tblpY="184"/>
        <w:tblW w:w="308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06"/>
        <w:gridCol w:w="307"/>
        <w:gridCol w:w="324"/>
        <w:gridCol w:w="307"/>
        <w:gridCol w:w="307"/>
        <w:gridCol w:w="307"/>
        <w:gridCol w:w="307"/>
        <w:gridCol w:w="307"/>
        <w:gridCol w:w="307"/>
        <w:gridCol w:w="308"/>
      </w:tblGrid>
      <w:tr w:rsidR="001D5288" w:rsidTr="24873F69" w14:paraId="7B7A55A4" w14:textId="77777777">
        <w:trPr>
          <w:trHeight w:val="399"/>
        </w:trPr>
        <w:tc>
          <w:tcPr>
            <w:tcW w:w="307" w:type="dxa"/>
            <w:tcMar/>
            <w:vAlign w:val="center"/>
          </w:tcPr>
          <w:p w:rsidR="001D5288" w:rsidRDefault="001D5288" w14:paraId="7B7A559A" w14:textId="2CFBFC9B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46DEEE74">
              <w:rPr>
                <w:sz w:val="24"/>
                <w:szCs w:val="24"/>
              </w:rPr>
              <w:t>1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9B" w14:textId="2AAD4E97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46DEEE74">
              <w:rPr>
                <w:sz w:val="24"/>
                <w:szCs w:val="24"/>
              </w:rPr>
              <w:t>5</w:t>
            </w:r>
          </w:p>
        </w:tc>
        <w:tc>
          <w:tcPr>
            <w:tcW w:w="324" w:type="dxa"/>
            <w:tcMar/>
            <w:vAlign w:val="center"/>
          </w:tcPr>
          <w:p w:rsidR="001D5288" w:rsidRDefault="002F79D0" w14:paraId="7B7A559C" w14:textId="77777777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9D" w14:textId="1EB521CE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59A565B3">
              <w:rPr>
                <w:sz w:val="24"/>
                <w:szCs w:val="24"/>
              </w:rPr>
              <w:t>0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9E" w14:textId="5415C3DE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59A565B3">
              <w:rPr>
                <w:sz w:val="24"/>
                <w:szCs w:val="24"/>
              </w:rPr>
              <w:t>1</w:t>
            </w:r>
          </w:p>
        </w:tc>
        <w:tc>
          <w:tcPr>
            <w:tcW w:w="307" w:type="dxa"/>
            <w:tcMar/>
            <w:vAlign w:val="center"/>
          </w:tcPr>
          <w:p w:rsidR="001D5288" w:rsidRDefault="002F79D0" w14:paraId="7B7A559F" w14:textId="77777777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A0" w14:textId="370B6331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1E9EBB12">
              <w:rPr>
                <w:sz w:val="24"/>
                <w:szCs w:val="24"/>
              </w:rPr>
              <w:t>2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A1" w14:textId="2B7756F6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1E9EBB12">
              <w:rPr>
                <w:sz w:val="24"/>
                <w:szCs w:val="24"/>
              </w:rPr>
              <w:t>0</w:t>
            </w:r>
          </w:p>
        </w:tc>
        <w:tc>
          <w:tcPr>
            <w:tcW w:w="307" w:type="dxa"/>
            <w:tcMar/>
            <w:vAlign w:val="center"/>
          </w:tcPr>
          <w:p w:rsidR="001D5288" w:rsidRDefault="001D5288" w14:paraId="7B7A55A2" w14:textId="70C07D3C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1E9EBB12">
              <w:rPr>
                <w:sz w:val="24"/>
                <w:szCs w:val="24"/>
              </w:rPr>
              <w:t>2</w:t>
            </w:r>
          </w:p>
        </w:tc>
        <w:tc>
          <w:tcPr>
            <w:tcW w:w="308" w:type="dxa"/>
            <w:tcMar/>
            <w:vAlign w:val="center"/>
          </w:tcPr>
          <w:p w:rsidR="001D5288" w:rsidRDefault="001D5288" w14:paraId="7B7A55A3" w14:textId="6D8B5E85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 w:rsidRPr="24873F69" w:rsidR="1E9EBB12">
              <w:rPr>
                <w:sz w:val="24"/>
                <w:szCs w:val="24"/>
              </w:rPr>
              <w:t>6</w:t>
            </w:r>
          </w:p>
        </w:tc>
      </w:tr>
    </w:tbl>
    <w:p w:rsidR="001D5288" w:rsidRDefault="001D5288" w14:paraId="7B7A55A5" w14:textId="77777777">
      <w:pPr>
        <w:rPr>
          <w:sz w:val="24"/>
          <w:szCs w:val="24"/>
        </w:rPr>
      </w:pPr>
    </w:p>
    <w:p w:rsidR="001D5288" w:rsidRDefault="002F79D0" w14:paraId="7B7A55A6" w14:textId="77777777">
      <w:pPr>
        <w:pStyle w:val="Heading2"/>
        <w:rPr>
          <w:sz w:val="24"/>
          <w:szCs w:val="24"/>
        </w:rPr>
      </w:pPr>
      <w:r>
        <w:t xml:space="preserve">Estimated duration: </w:t>
      </w:r>
      <w:r>
        <w:rPr>
          <w:sz w:val="24"/>
          <w:szCs w:val="24"/>
        </w:rPr>
        <w:t xml:space="preserve">  </w:t>
      </w:r>
    </w:p>
    <w:tbl>
      <w:tblPr>
        <w:tblStyle w:val="af6"/>
        <w:tblW w:w="1046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466"/>
      </w:tblGrid>
      <w:tr w:rsidR="001D5288" w:rsidTr="24873F69" w14:paraId="7B7A55A8" w14:textId="77777777">
        <w:tc>
          <w:tcPr>
            <w:tcW w:w="10466" w:type="dxa"/>
            <w:tcMar/>
          </w:tcPr>
          <w:p w:rsidR="001D5288" w:rsidRDefault="001D5288" w14:paraId="7B7A55A7" w14:textId="4A561FA9">
            <w:pPr>
              <w:pStyle w:val="Heading2"/>
              <w:spacing w:before="0" w:after="200"/>
              <w:rPr>
                <w:sz w:val="24"/>
                <w:szCs w:val="24"/>
              </w:rPr>
            </w:pPr>
            <w:r w:rsidRPr="24873F69" w:rsidR="33302AE8">
              <w:rPr>
                <w:sz w:val="24"/>
                <w:szCs w:val="24"/>
              </w:rPr>
              <w:t>1 Year</w:t>
            </w:r>
          </w:p>
        </w:tc>
      </w:tr>
    </w:tbl>
    <w:p w:rsidR="001D5288" w:rsidRDefault="002F79D0" w14:paraId="7B7A55A9" w14:textId="77777777">
      <w:pPr>
        <w:pStyle w:val="Heading2"/>
      </w:pPr>
      <w:r>
        <w:t>Safety and training required</w:t>
      </w:r>
    </w:p>
    <w:tbl>
      <w:tblPr>
        <w:tblStyle w:val="af7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AF" w14:textId="77777777">
        <w:tc>
          <w:tcPr>
            <w:tcW w:w="10545" w:type="dxa"/>
            <w:tcMar/>
          </w:tcPr>
          <w:p w:rsidR="001D5288" w:rsidP="24873F69" w:rsidRDefault="001D5288" w14:paraId="7B7A55AB" w14:textId="099CCE8D">
            <w:pPr>
              <w:spacing w:after="0" w:line="240" w:lineRule="auto"/>
              <w:rPr>
                <w:rFonts w:ascii="Calibri" w:hAnsi="Calibri" w:eastAsia="Calibri" w:cs="Calibri"/>
                <w:i w:val="0"/>
                <w:iCs w:val="0"/>
                <w:color w:val="000000"/>
                <w:sz w:val="24"/>
                <w:szCs w:val="24"/>
              </w:rPr>
            </w:pPr>
            <w:r w:rsidRPr="24873F69" w:rsidR="7E1BA5C2">
              <w:rPr>
                <w:rFonts w:ascii="Calibri" w:hAnsi="Calibri" w:eastAsia="Calibri" w:cs="Calibri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N/A</w:t>
            </w:r>
          </w:p>
          <w:p w:rsidR="001D5288" w:rsidRDefault="001D5288" w14:paraId="7B7A55AC" w14:textId="77777777">
            <w:pPr>
              <w:rPr>
                <w:rFonts w:ascii="Calibri" w:hAnsi="Calibri" w:eastAsia="Calibri" w:cs="Calibri"/>
                <w:sz w:val="24"/>
                <w:szCs w:val="24"/>
              </w:rPr>
            </w:pPr>
          </w:p>
          <w:p w:rsidR="001D5288" w:rsidRDefault="001D5288" w14:paraId="7B7A55AD" w14:textId="77777777">
            <w:pPr>
              <w:rPr>
                <w:rFonts w:ascii="Calibri" w:hAnsi="Calibri" w:eastAsia="Calibri" w:cs="Calibri"/>
                <w:sz w:val="24"/>
                <w:szCs w:val="24"/>
              </w:rPr>
            </w:pPr>
          </w:p>
          <w:p w:rsidR="001D5288" w:rsidRDefault="001D5288" w14:paraId="7B7A55AE" w14:textId="77777777">
            <w:pPr>
              <w:rPr>
                <w:rFonts w:ascii="Calibri" w:hAnsi="Calibri" w:eastAsia="Calibri" w:cs="Calibri"/>
                <w:sz w:val="24"/>
                <w:szCs w:val="24"/>
              </w:rPr>
            </w:pPr>
          </w:p>
        </w:tc>
      </w:tr>
    </w:tbl>
    <w:p w:rsidR="001D5288" w:rsidRDefault="001D5288" w14:paraId="7B7A55B0" w14:textId="77777777">
      <w:pPr>
        <w:pStyle w:val="Heading2"/>
      </w:pPr>
    </w:p>
    <w:p w:rsidR="001D5288" w:rsidRDefault="002F79D0" w14:paraId="7B7A55B1" w14:textId="77777777">
      <w:pPr>
        <w:pStyle w:val="Heading2"/>
      </w:pPr>
      <w:r>
        <w:t>Supervisors</w:t>
      </w:r>
    </w:p>
    <w:tbl>
      <w:tblPr>
        <w:tblStyle w:val="af8"/>
        <w:tblW w:w="1054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:rsidTr="24873F69" w14:paraId="7B7A55B6" w14:textId="77777777">
        <w:tc>
          <w:tcPr>
            <w:tcW w:w="10545" w:type="dxa"/>
            <w:tcMar/>
          </w:tcPr>
          <w:p w:rsidR="001D5288" w:rsidRDefault="001D5288" w14:paraId="7B7A55B3" w14:textId="2C4C1CF7">
            <w:pPr>
              <w:rPr>
                <w:rFonts w:ascii="Calibri" w:hAnsi="Calibri" w:eastAsia="Calibri" w:cs="Calibri"/>
                <w:sz w:val="24"/>
                <w:szCs w:val="24"/>
              </w:rPr>
            </w:pPr>
            <w:r w:rsidRPr="24873F69" w:rsidR="3D687693">
              <w:rPr>
                <w:rFonts w:ascii="Calibri" w:hAnsi="Calibri" w:eastAsia="Calibri" w:cs="Calibri"/>
                <w:sz w:val="24"/>
                <w:szCs w:val="24"/>
              </w:rPr>
              <w:t>N/A</w:t>
            </w:r>
          </w:p>
          <w:p w:rsidR="001D5288" w:rsidRDefault="001D5288" w14:paraId="7B7A55B4" w14:textId="77777777">
            <w:pPr>
              <w:rPr>
                <w:rFonts w:ascii="Calibri" w:hAnsi="Calibri" w:eastAsia="Calibri" w:cs="Calibri"/>
                <w:sz w:val="24"/>
                <w:szCs w:val="24"/>
              </w:rPr>
            </w:pPr>
          </w:p>
          <w:p w:rsidR="001D5288" w:rsidRDefault="001D5288" w14:paraId="7B7A55B5" w14:textId="77777777">
            <w:pPr>
              <w:rPr>
                <w:rFonts w:ascii="Calibri" w:hAnsi="Calibri" w:eastAsia="Calibri" w:cs="Calibri"/>
                <w:sz w:val="24"/>
                <w:szCs w:val="24"/>
              </w:rPr>
            </w:pPr>
          </w:p>
        </w:tc>
      </w:tr>
    </w:tbl>
    <w:p w:rsidR="001D5288" w:rsidRDefault="001D5288" w14:paraId="7B7A55B7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 w:line="240" w:lineRule="auto"/>
        <w:rPr>
          <w:rFonts w:ascii="Calibri" w:hAnsi="Calibri" w:eastAsia="Calibri" w:cs="Calibri"/>
          <w:color w:val="000000"/>
        </w:rPr>
      </w:pPr>
    </w:p>
    <w:p w:rsidR="001D5288" w:rsidRDefault="001D5288" w14:paraId="7B7A55B8" w14:textId="777777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center"/>
        <w:rPr>
          <w:rFonts w:ascii="Calibri" w:hAnsi="Calibri" w:eastAsia="Calibri" w:cs="Calibri"/>
          <w:sz w:val="24"/>
          <w:szCs w:val="24"/>
        </w:rPr>
      </w:pPr>
    </w:p>
    <w:p w:rsidRPr="00210147" w:rsidR="001D5288" w:rsidP="00210147" w:rsidRDefault="002F79D0" w14:paraId="7B7A55BC" w14:textId="5B214E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sz w:val="24"/>
          <w:szCs w:val="24"/>
        </w:rPr>
        <w:t xml:space="preserve">PLEASE SUBMIT THIS FORM IN PDF FORMAT AS SOON AS POSSIBLE. FINAL DEADLINE IS THE </w:t>
      </w:r>
      <w:r w:rsidR="00807064">
        <w:rPr>
          <w:rFonts w:ascii="Calibri" w:hAnsi="Calibri" w:eastAsia="Calibri" w:cs="Calibri"/>
          <w:b/>
          <w:sz w:val="24"/>
          <w:szCs w:val="24"/>
        </w:rPr>
        <w:t>15</w:t>
      </w:r>
      <w:r w:rsidR="00807064">
        <w:rPr>
          <w:rFonts w:ascii="Calibri" w:hAnsi="Calibri" w:cs="Calibri"/>
          <w:b/>
          <w:sz w:val="24"/>
          <w:szCs w:val="24"/>
          <w:vertAlign w:val="superscript"/>
        </w:rPr>
        <w:t>th</w:t>
      </w:r>
      <w:r>
        <w:rPr>
          <w:rFonts w:ascii="Calibri" w:hAnsi="Calibri" w:eastAsia="Calibri" w:cs="Calibri"/>
          <w:b/>
          <w:sz w:val="24"/>
          <w:szCs w:val="24"/>
        </w:rPr>
        <w:t xml:space="preserve"> OF </w:t>
      </w:r>
      <w:r w:rsidR="00807064">
        <w:rPr>
          <w:rFonts w:ascii="Calibri" w:hAnsi="Calibri" w:eastAsia="Calibri" w:cs="Calibri"/>
          <w:b/>
          <w:sz w:val="24"/>
          <w:szCs w:val="24"/>
        </w:rPr>
        <w:t>January</w:t>
      </w:r>
      <w:r>
        <w:rPr>
          <w:rFonts w:ascii="Calibri" w:hAnsi="Calibri" w:eastAsia="Calibri" w:cs="Calibri"/>
          <w:b/>
          <w:sz w:val="24"/>
          <w:szCs w:val="24"/>
        </w:rPr>
        <w:t xml:space="preserve"> 202</w:t>
      </w:r>
      <w:r w:rsidR="00807064">
        <w:rPr>
          <w:rFonts w:ascii="Calibri" w:hAnsi="Calibri" w:cs="Calibri"/>
          <w:b/>
          <w:sz w:val="24"/>
          <w:szCs w:val="24"/>
        </w:rPr>
        <w:t>6</w:t>
      </w:r>
      <w:r>
        <w:rPr>
          <w:rFonts w:ascii="Calibri" w:hAnsi="Calibri" w:eastAsia="Calibri" w:cs="Calibri"/>
          <w:sz w:val="24"/>
          <w:szCs w:val="24"/>
        </w:rPr>
        <w:t>. SUBMIT TO</w:t>
      </w:r>
      <w:r w:rsidR="00AD369A">
        <w:rPr>
          <w:rFonts w:hint="eastAsia" w:ascii="Calibri" w:hAnsi="Calibri" w:cs="Calibri"/>
          <w:sz w:val="24"/>
          <w:szCs w:val="24"/>
        </w:rPr>
        <w:t xml:space="preserve"> </w:t>
      </w:r>
      <w:r w:rsidR="00331634">
        <w:rPr>
          <w:rFonts w:hint="eastAsia" w:ascii="Calibri" w:hAnsi="Calibri" w:cs="Calibri"/>
          <w:sz w:val="24"/>
          <w:szCs w:val="24"/>
        </w:rPr>
        <w:t>DEPARTMENT HEAD</w:t>
      </w:r>
      <w:r w:rsidR="00210147">
        <w:rPr>
          <w:rFonts w:hint="eastAsia" w:ascii="Calibri" w:hAnsi="Calibri" w:cs="Calibri"/>
          <w:sz w:val="24"/>
          <w:szCs w:val="24"/>
        </w:rPr>
        <w:t>.</w:t>
      </w:r>
    </w:p>
    <w:p w:rsidR="001D5288" w:rsidRDefault="001D5288" w14:paraId="7B7A55BD" w14:textId="777777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</w:rPr>
      </w:pPr>
    </w:p>
    <w:p w:rsidRPr="00210147" w:rsidR="00210147" w:rsidRDefault="00210147" w14:paraId="412392EA" w14:textId="777777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</w:rPr>
      </w:pPr>
    </w:p>
    <w:p w:rsidRPr="001858B3" w:rsidR="001D5288" w:rsidRDefault="002F79D0" w14:paraId="7B7A55BF" w14:textId="228D79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eastAsia="Calibri" w:cs="Calibri"/>
          <w:sz w:val="28"/>
          <w:szCs w:val="28"/>
        </w:rPr>
        <w:t>Good luck!</w:t>
      </w:r>
    </w:p>
    <w:sectPr w:rsidRPr="001858B3" w:rsidR="001D5288">
      <w:headerReference w:type="even" r:id="rId7"/>
      <w:headerReference w:type="default" r:id="rId8"/>
      <w:footerReference w:type="even" r:id="rId9"/>
      <w:footerReference w:type="default" r:id="rId10"/>
      <w:pgSz w:w="11906" w:h="16838" w:orient="portrait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850FE" w:rsidRDefault="007850FE" w14:paraId="7D935240" w14:textId="77777777">
      <w:pPr>
        <w:spacing w:after="0" w:line="240" w:lineRule="auto"/>
      </w:pPr>
      <w:r>
        <w:separator/>
      </w:r>
    </w:p>
  </w:endnote>
  <w:endnote w:type="continuationSeparator" w:id="0">
    <w:p w:rsidR="007850FE" w:rsidRDefault="007850FE" w14:paraId="5534E4D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erriweather Sans">
    <w:charset w:val="00"/>
    <w:family w:val="auto"/>
    <w:pitch w:val="variable"/>
    <w:sig w:usb0="A00004FF" w:usb1="4000207B" w:usb2="00000000" w:usb3="00000000" w:csb0="00000193" w:csb1="00000000"/>
    <w:embedRegular w:fontKey="{58BC9723-E00E-47F9-BA5A-D76B9EB2BBB5}" r:id="rId1"/>
    <w:embedBold w:fontKey="{98F9D2CD-0ADE-4E6F-B178-389514F12D84}" r:id="rId2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53A5B396-5002-47B2-BB16-88F2E12465F8}" r:id="rId3"/>
    <w:embedBold w:fontKey="{4055DC46-7934-4AF3-94F0-D003D4C6ECE4}" r:id="rId4"/>
    <w:embedItalic w:fontKey="{2D55B632-D378-4060-8C86-9D214BB1C433}" r:id="rId5"/>
    <w:embedBoldItalic w:fontKey="{9A2370EB-0875-4DC1-850A-5422131F5213}" r:id="rId6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487206B1-1895-4B2E-B7E2-AA49097D4635}" r:id="rId7"/>
    <w:embedItalic w:fontKey="{B69C25EA-0227-443E-ACF5-37F2480D482A}" r:id="rId8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D539DE39-9C40-431D-8542-A06DE86E46F9}" r:id="rId9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D5288" w:rsidRDefault="002F79D0" w14:paraId="7B7A55C4" w14:textId="7777777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eastAsia="Merriweather Sans"/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D5288" w:rsidRDefault="002F79D0" w14:paraId="7B7A55C5" w14:textId="77EC2CD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eastAsia="Merriweather Sans"/>
        <w:color w:val="000000"/>
      </w:rPr>
      <w:instrText>PAGE</w:instrText>
    </w:r>
    <w:r>
      <w:rPr>
        <w:color w:val="000000"/>
      </w:rPr>
      <w:fldChar w:fldCharType="separate"/>
    </w:r>
    <w:r w:rsidR="00CD7929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850FE" w:rsidRDefault="007850FE" w14:paraId="75BEDD00" w14:textId="77777777">
      <w:pPr>
        <w:spacing w:after="0" w:line="240" w:lineRule="auto"/>
      </w:pPr>
      <w:r>
        <w:separator/>
      </w:r>
    </w:p>
  </w:footnote>
  <w:footnote w:type="continuationSeparator" w:id="0">
    <w:p w:rsidR="007850FE" w:rsidRDefault="007850FE" w14:paraId="19FAB6D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D5288" w:rsidRDefault="002F79D0" w14:paraId="7B7A55C0" w14:textId="7777777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rPr>
        <w:color w:val="000000"/>
      </w:rPr>
    </w:pPr>
    <w:r>
      <w:rPr>
        <w:rFonts w:eastAsia="Merriweather Sans"/>
        <w:color w:val="000000"/>
      </w:rPr>
      <w:t>EUYSRA project proposal</w:t>
    </w:r>
    <w:r>
      <w:rPr>
        <w:rFonts w:eastAsia="Merriweather Sans"/>
        <w:color w:val="000000"/>
      </w:rPr>
      <w:tab/>
    </w:r>
    <w:r>
      <w:rPr>
        <w:rFonts w:eastAsia="Merriweather Sans"/>
        <w:color w:val="000000"/>
      </w:rPr>
      <w:t>Spring 2016 funding round</w:t>
    </w:r>
    <w:r>
      <w:rPr>
        <w:rFonts w:eastAsia="Merriweather Sans"/>
        <w:color w:val="000000"/>
      </w:rPr>
      <w:tab/>
    </w:r>
    <w:r>
      <w:rPr>
        <w:rFonts w:eastAsia="Merriweather Sans"/>
        <w:color w:val="000000"/>
      </w:rPr>
      <w:t>Submit by: 19/2/2016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1D5288" w:rsidRDefault="002F79D0" w14:paraId="7B7A55C1" w14:textId="7777777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7B7A55C6" wp14:editId="08E5F6A9">
          <wp:simplePos x="0" y="0"/>
          <wp:positionH relativeFrom="column">
            <wp:posOffset>5382618</wp:posOffset>
          </wp:positionH>
          <wp:positionV relativeFrom="paragraph">
            <wp:posOffset>-91187</wp:posOffset>
          </wp:positionV>
          <wp:extent cx="1024032" cy="504871"/>
          <wp:effectExtent l="0" t="0" r="508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349" b="25349"/>
                  <a:stretch>
                    <a:fillRect/>
                  </a:stretch>
                </pic:blipFill>
                <pic:spPr>
                  <a:xfrm>
                    <a:off x="0" y="0"/>
                    <a:ext cx="1024032" cy="5048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1D5288" w:rsidRDefault="002F79D0" w14:paraId="7B7A55C2" w14:textId="307B6BB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center"/>
      <w:rPr>
        <w:rFonts w:ascii="Calibri" w:hAnsi="Calibri" w:eastAsia="Calibri" w:cs="Calibri"/>
        <w:color w:val="000000"/>
      </w:rPr>
    </w:pPr>
    <w:r>
      <w:rPr>
        <w:rFonts w:ascii="Calibri" w:hAnsi="Calibri" w:eastAsia="Calibri" w:cs="Calibri"/>
        <w:color w:val="000000"/>
      </w:rPr>
      <w:t xml:space="preserve">ESRA Project Proposal        </w:t>
    </w:r>
    <w:r>
      <w:rPr>
        <w:rFonts w:ascii="Calibri" w:hAnsi="Calibri" w:eastAsia="Calibri" w:cs="Calibri"/>
        <w:color w:val="000000"/>
      </w:rPr>
      <w:tab/>
    </w:r>
    <w:r>
      <w:rPr>
        <w:rFonts w:ascii="Calibri" w:hAnsi="Calibri" w:eastAsia="Calibri" w:cs="Calibri"/>
        <w:color w:val="000000"/>
      </w:rPr>
      <w:t>December 202</w:t>
    </w:r>
    <w:r w:rsidR="00CD7929">
      <w:rPr>
        <w:rFonts w:hint="eastAsia" w:ascii="Calibri" w:hAnsi="Calibri" w:cs="Calibri"/>
        <w:color w:val="000000"/>
      </w:rPr>
      <w:t>5</w:t>
    </w:r>
    <w:r>
      <w:rPr>
        <w:rFonts w:ascii="Calibri" w:hAnsi="Calibri" w:eastAsia="Calibri" w:cs="Calibri"/>
        <w:color w:val="000000"/>
      </w:rPr>
      <w:t>/2</w:t>
    </w:r>
    <w:r w:rsidR="00CD7929">
      <w:rPr>
        <w:rFonts w:hint="eastAsia" w:ascii="Calibri" w:hAnsi="Calibri" w:cs="Calibri"/>
        <w:color w:val="000000"/>
      </w:rPr>
      <w:t>6</w:t>
    </w:r>
    <w:r>
      <w:rPr>
        <w:rFonts w:ascii="Calibri" w:hAnsi="Calibri" w:eastAsia="Calibri" w:cs="Calibri"/>
        <w:color w:val="000000"/>
      </w:rPr>
      <w:t xml:space="preserve"> Funding Round           </w:t>
    </w:r>
    <w:r>
      <w:rPr>
        <w:rFonts w:ascii="Calibri" w:hAnsi="Calibri" w:eastAsia="Calibri" w:cs="Calibri"/>
        <w:color w:val="000000"/>
      </w:rPr>
      <w:tab/>
    </w:r>
  </w:p>
  <w:p w:rsidR="001D5288" w:rsidRDefault="001D5288" w14:paraId="7B7A55C3" w14:textId="7777777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rPr>
        <w:color w:val="000000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TrueTypeFonts/>
  <w:proofState w:spelling="clean" w:grammar="dirty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288"/>
    <w:rsid w:val="001059D6"/>
    <w:rsid w:val="001858B3"/>
    <w:rsid w:val="0018782B"/>
    <w:rsid w:val="001D5288"/>
    <w:rsid w:val="00210147"/>
    <w:rsid w:val="00236A4B"/>
    <w:rsid w:val="002F79D0"/>
    <w:rsid w:val="00331634"/>
    <w:rsid w:val="004C698E"/>
    <w:rsid w:val="005A4A4A"/>
    <w:rsid w:val="006C758A"/>
    <w:rsid w:val="00735185"/>
    <w:rsid w:val="00745175"/>
    <w:rsid w:val="007850FE"/>
    <w:rsid w:val="00807064"/>
    <w:rsid w:val="0082A095"/>
    <w:rsid w:val="008D1EA1"/>
    <w:rsid w:val="008D6CD5"/>
    <w:rsid w:val="00A00C2E"/>
    <w:rsid w:val="00AB365E"/>
    <w:rsid w:val="00AD369A"/>
    <w:rsid w:val="00C1ECF6"/>
    <w:rsid w:val="00CD7929"/>
    <w:rsid w:val="00E04C9E"/>
    <w:rsid w:val="00FF4D69"/>
    <w:rsid w:val="01021367"/>
    <w:rsid w:val="04B88616"/>
    <w:rsid w:val="084FBFB3"/>
    <w:rsid w:val="0A75599F"/>
    <w:rsid w:val="0DAEFC42"/>
    <w:rsid w:val="0DC6F072"/>
    <w:rsid w:val="0FF31D29"/>
    <w:rsid w:val="1088524A"/>
    <w:rsid w:val="10C23A84"/>
    <w:rsid w:val="12A349FA"/>
    <w:rsid w:val="15F68FDD"/>
    <w:rsid w:val="16978864"/>
    <w:rsid w:val="16D22C71"/>
    <w:rsid w:val="16EF63DA"/>
    <w:rsid w:val="18E304AA"/>
    <w:rsid w:val="18E7B646"/>
    <w:rsid w:val="1B729396"/>
    <w:rsid w:val="1B8BE366"/>
    <w:rsid w:val="1E9EBB12"/>
    <w:rsid w:val="1EB4F4D2"/>
    <w:rsid w:val="1F617D45"/>
    <w:rsid w:val="1F6DA554"/>
    <w:rsid w:val="222B545E"/>
    <w:rsid w:val="22A6CBAE"/>
    <w:rsid w:val="22D6C879"/>
    <w:rsid w:val="23DC8169"/>
    <w:rsid w:val="24873F69"/>
    <w:rsid w:val="25297EC1"/>
    <w:rsid w:val="2760B6C3"/>
    <w:rsid w:val="2843B4B5"/>
    <w:rsid w:val="287DDC98"/>
    <w:rsid w:val="2B0FFED7"/>
    <w:rsid w:val="2C45253E"/>
    <w:rsid w:val="2D731378"/>
    <w:rsid w:val="2FC412BB"/>
    <w:rsid w:val="32D76157"/>
    <w:rsid w:val="33302AE8"/>
    <w:rsid w:val="359E2CEA"/>
    <w:rsid w:val="35EB9495"/>
    <w:rsid w:val="37597A5E"/>
    <w:rsid w:val="37B7B809"/>
    <w:rsid w:val="3A160848"/>
    <w:rsid w:val="3A1A7C5E"/>
    <w:rsid w:val="3AA894EF"/>
    <w:rsid w:val="3B196005"/>
    <w:rsid w:val="3B2DEF5D"/>
    <w:rsid w:val="3BB7EDD0"/>
    <w:rsid w:val="3C92A8A9"/>
    <w:rsid w:val="3D687693"/>
    <w:rsid w:val="3EC7DE40"/>
    <w:rsid w:val="4107707E"/>
    <w:rsid w:val="41E302F4"/>
    <w:rsid w:val="429E9F1E"/>
    <w:rsid w:val="46DEEE74"/>
    <w:rsid w:val="476BFA97"/>
    <w:rsid w:val="47F800C6"/>
    <w:rsid w:val="4987193D"/>
    <w:rsid w:val="49873179"/>
    <w:rsid w:val="4A90C501"/>
    <w:rsid w:val="4A9E9CB2"/>
    <w:rsid w:val="4D2061C3"/>
    <w:rsid w:val="4E253F96"/>
    <w:rsid w:val="4F265F6A"/>
    <w:rsid w:val="509947B4"/>
    <w:rsid w:val="551FC9BD"/>
    <w:rsid w:val="55E4A1ED"/>
    <w:rsid w:val="5649E2C1"/>
    <w:rsid w:val="568D39DA"/>
    <w:rsid w:val="59A565B3"/>
    <w:rsid w:val="5C01AA0D"/>
    <w:rsid w:val="5C31F370"/>
    <w:rsid w:val="5C3A7E9E"/>
    <w:rsid w:val="5CDAB17E"/>
    <w:rsid w:val="5DB89349"/>
    <w:rsid w:val="5E6FDE52"/>
    <w:rsid w:val="5FB09B92"/>
    <w:rsid w:val="5FF1960B"/>
    <w:rsid w:val="6111046E"/>
    <w:rsid w:val="62493ED1"/>
    <w:rsid w:val="67E49A50"/>
    <w:rsid w:val="683C1F2A"/>
    <w:rsid w:val="68BA7489"/>
    <w:rsid w:val="6912C221"/>
    <w:rsid w:val="6976C2DD"/>
    <w:rsid w:val="6B3D6A03"/>
    <w:rsid w:val="6B6594B8"/>
    <w:rsid w:val="6BB0BD73"/>
    <w:rsid w:val="6C8353EA"/>
    <w:rsid w:val="6CCF925C"/>
    <w:rsid w:val="6CF457FE"/>
    <w:rsid w:val="6E835CF5"/>
    <w:rsid w:val="70A64DD1"/>
    <w:rsid w:val="71382599"/>
    <w:rsid w:val="747F6318"/>
    <w:rsid w:val="757D0A56"/>
    <w:rsid w:val="75BBF4F3"/>
    <w:rsid w:val="767F1D05"/>
    <w:rsid w:val="795FA5D0"/>
    <w:rsid w:val="79FEC70D"/>
    <w:rsid w:val="7D82383A"/>
    <w:rsid w:val="7DAC0880"/>
    <w:rsid w:val="7E1BA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7A550C"/>
  <w15:docId w15:val="{F368A580-06AF-470A-94A3-C1DF6598E6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Merriweather Sans" w:hAnsi="Merriweather Sans" w:cs="Merriweather Sans" w:eastAsiaTheme="minorEastAsia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libri" w:hAnsi="Calibri" w:eastAsia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outlineLvl w:val="1"/>
    </w:pPr>
    <w:rPr>
      <w:rFonts w:ascii="Calibri" w:hAnsi="Calibri" w:eastAsia="Calibri" w:cs="Calibri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Normal2" w:customStyle="1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2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3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4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5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6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7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8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9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c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d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e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0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1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2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3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4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5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6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7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8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7929"/>
    <w:pPr>
      <w:tabs>
        <w:tab w:val="center" w:pos="4153"/>
        <w:tab w:val="right" w:pos="830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D7929"/>
  </w:style>
  <w:style w:type="paragraph" w:styleId="Footer">
    <w:name w:val="footer"/>
    <w:basedOn w:val="Normal"/>
    <w:link w:val="FooterChar"/>
    <w:uiPriority w:val="99"/>
    <w:unhideWhenUsed/>
    <w:rsid w:val="00CD7929"/>
    <w:pPr>
      <w:tabs>
        <w:tab w:val="center" w:pos="4153"/>
        <w:tab w:val="right" w:pos="830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D79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footer" Target="footer2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Y5P9+iKiSOo7m/k6TfVMa8XvkA==">CgMxLjA4AHIhMTh1U3VtTERDM29XN09pbmpTSllwc2J2MG1iS3NLay02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Max Conneely</dc:creator>
  <lastModifiedBy>Max Conneely</lastModifiedBy>
  <revision>5</revision>
  <dcterms:created xsi:type="dcterms:W3CDTF">2025-12-18T16:15:00.0000000Z</dcterms:created>
  <dcterms:modified xsi:type="dcterms:W3CDTF">2025-12-31T10:23:29.8107141Z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5ba0764c-e43b-42f1-91b6-88ef75ce726e</vt:lpwstr>
  </property>
</Properties>
</file>